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44C83" w14:textId="4683FBAE" w:rsidR="00AF1610" w:rsidRDefault="00AF1610">
      <w:r w:rsidRPr="00EC149F">
        <w:rPr>
          <w:b/>
          <w:noProof/>
          <w:u w:val="single"/>
          <w:lang w:eastAsia="tr-TR"/>
        </w:rPr>
        <w:drawing>
          <wp:anchor distT="0" distB="0" distL="114300" distR="114300" simplePos="0" relativeHeight="251659264" behindDoc="1" locked="0" layoutInCell="1" allowOverlap="1" wp14:anchorId="4E31146D" wp14:editId="580459C2">
            <wp:simplePos x="0" y="0"/>
            <wp:positionH relativeFrom="column">
              <wp:posOffset>4972050</wp:posOffset>
            </wp:positionH>
            <wp:positionV relativeFrom="paragraph">
              <wp:posOffset>0</wp:posOffset>
            </wp:positionV>
            <wp:extent cx="1461770" cy="1450975"/>
            <wp:effectExtent l="0" t="0" r="5080" b="0"/>
            <wp:wrapTight wrapText="bothSides">
              <wp:wrapPolygon edited="0">
                <wp:start x="0" y="0"/>
                <wp:lineTo x="0" y="21269"/>
                <wp:lineTo x="21394" y="21269"/>
                <wp:lineTo x="21394" y="0"/>
                <wp:lineTo x="0" y="0"/>
              </wp:wrapPolygon>
            </wp:wrapTight>
            <wp:docPr id="1" name="Picture 1" descr="\\files.adcomms.co.uk@SSL\DavWWWRoot\sites\fespa\Images1\Logos\2017 Show Logos\FESPA-Eurasia-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s.adcomms.co.uk@SSL\DavWWWRoot\sites\fespa\Images1\Logos\2017 Show Logos\FESPA-Eurasia-2017.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1770" cy="1450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E02D49" w14:textId="6DC55613" w:rsidR="00AF1610" w:rsidRDefault="00AF1610"/>
    <w:p w14:paraId="0536442E" w14:textId="4F8CAB50" w:rsidR="00AF1610" w:rsidRDefault="00AF1610"/>
    <w:p w14:paraId="0DE25987" w14:textId="06B797BA" w:rsidR="00AF1610" w:rsidRDefault="00AF1610">
      <w:pPr>
        <w:rPr>
          <w:b/>
        </w:rPr>
      </w:pPr>
    </w:p>
    <w:p w14:paraId="7BB70EF0" w14:textId="77777777" w:rsidR="00405883" w:rsidRDefault="00405883">
      <w:pPr>
        <w:rPr>
          <w:b/>
        </w:rPr>
      </w:pPr>
    </w:p>
    <w:p w14:paraId="38C51A35" w14:textId="77777777" w:rsidR="00405883" w:rsidRPr="00AF1610" w:rsidRDefault="00405883">
      <w:pPr>
        <w:rPr>
          <w:b/>
        </w:rPr>
      </w:pPr>
    </w:p>
    <w:p w14:paraId="565BC5C6" w14:textId="07DAC74B" w:rsidR="007552D1" w:rsidRDefault="007552D1">
      <w:pPr>
        <w:rPr>
          <w:b/>
          <w:sz w:val="28"/>
          <w:szCs w:val="28"/>
        </w:rPr>
      </w:pPr>
      <w:r w:rsidRPr="007552D1">
        <w:rPr>
          <w:b/>
          <w:sz w:val="28"/>
          <w:szCs w:val="28"/>
        </w:rPr>
        <w:t>KATILIMCILAR, FESPA EURASIA'</w:t>
      </w:r>
      <w:r>
        <w:rPr>
          <w:b/>
          <w:sz w:val="28"/>
          <w:szCs w:val="28"/>
        </w:rPr>
        <w:t>NIN</w:t>
      </w:r>
      <w:r w:rsidRPr="007552D1">
        <w:rPr>
          <w:b/>
          <w:sz w:val="28"/>
          <w:szCs w:val="28"/>
        </w:rPr>
        <w:t xml:space="preserve"> AVRASYA BASKI PAZARI İÇİN </w:t>
      </w:r>
    </w:p>
    <w:p w14:paraId="0275C945" w14:textId="19BF2169" w:rsidR="00405883" w:rsidRPr="007552D1" w:rsidRDefault="007552D1">
      <w:pPr>
        <w:rPr>
          <w:sz w:val="28"/>
          <w:szCs w:val="28"/>
        </w:rPr>
      </w:pPr>
      <w:r w:rsidRPr="007552D1">
        <w:rPr>
          <w:b/>
          <w:sz w:val="28"/>
          <w:szCs w:val="28"/>
        </w:rPr>
        <w:t>ÖNEMİNİ VURGULUYOR</w:t>
      </w:r>
    </w:p>
    <w:p w14:paraId="345DB2CF" w14:textId="77777777" w:rsidR="0039230C" w:rsidRDefault="0039230C" w:rsidP="00D865C9">
      <w:pPr>
        <w:spacing w:after="0" w:line="360" w:lineRule="auto"/>
        <w:rPr>
          <w:b/>
        </w:rPr>
      </w:pPr>
    </w:p>
    <w:p w14:paraId="577B2798" w14:textId="00906808" w:rsidR="00A46761" w:rsidRPr="00AE7DD5" w:rsidRDefault="00A46761" w:rsidP="00D865C9">
      <w:pPr>
        <w:spacing w:after="0" w:line="360" w:lineRule="auto"/>
        <w:rPr>
          <w:b/>
        </w:rPr>
      </w:pPr>
      <w:r>
        <w:rPr>
          <w:b/>
        </w:rPr>
        <w:t xml:space="preserve">FESPA Eurasia, Avrasya </w:t>
      </w:r>
      <w:r w:rsidRPr="00AE7DD5">
        <w:rPr>
          <w:b/>
        </w:rPr>
        <w:t xml:space="preserve">Bölgesinin, </w:t>
      </w:r>
      <w:r w:rsidR="00530E03" w:rsidRPr="00AE7DD5">
        <w:rPr>
          <w:b/>
        </w:rPr>
        <w:t>serigrafi</w:t>
      </w:r>
      <w:r w:rsidRPr="00AE7DD5">
        <w:rPr>
          <w:b/>
        </w:rPr>
        <w:t xml:space="preserve">, dijital geniş format, tekstil baskı, </w:t>
      </w:r>
      <w:r w:rsidR="00530E03" w:rsidRPr="00AE7DD5">
        <w:rPr>
          <w:b/>
        </w:rPr>
        <w:t>konfeksiyon süsleme</w:t>
      </w:r>
      <w:r w:rsidRPr="00AE7DD5">
        <w:rPr>
          <w:b/>
        </w:rPr>
        <w:t xml:space="preserve"> </w:t>
      </w:r>
      <w:r w:rsidR="00530E03" w:rsidRPr="00AE7DD5">
        <w:rPr>
          <w:b/>
        </w:rPr>
        <w:t>ve endüstriyel reklamcılık konularını kapsayan lider organizasyonudur. İ</w:t>
      </w:r>
      <w:r w:rsidRPr="00AE7DD5">
        <w:rPr>
          <w:b/>
        </w:rPr>
        <w:t xml:space="preserve">lki 2013 yılında düzenlenen </w:t>
      </w:r>
      <w:r w:rsidR="00530E03" w:rsidRPr="00AE7DD5">
        <w:rPr>
          <w:b/>
        </w:rPr>
        <w:t>fuar,</w:t>
      </w:r>
      <w:r w:rsidRPr="00AE7DD5">
        <w:rPr>
          <w:b/>
        </w:rPr>
        <w:t xml:space="preserve"> bugün dünyanın dört bir yanından gelen 75 ülkeden 9.500</w:t>
      </w:r>
      <w:r w:rsidR="00EE5D63" w:rsidRPr="00B33341">
        <w:rPr>
          <w:b/>
        </w:rPr>
        <w:t>’</w:t>
      </w:r>
      <w:r w:rsidRPr="00B33341">
        <w:rPr>
          <w:b/>
        </w:rPr>
        <w:t>ü</w:t>
      </w:r>
      <w:r w:rsidRPr="00AE7DD5">
        <w:rPr>
          <w:b/>
        </w:rPr>
        <w:t>n üzerinde tekil ziyaretçiyi misafir ediyor. FESPA Eurasia 2017’nin kapılarını açması</w:t>
      </w:r>
      <w:r w:rsidR="00530E03" w:rsidRPr="00AE7DD5">
        <w:rPr>
          <w:b/>
        </w:rPr>
        <w:t>na</w:t>
      </w:r>
      <w:r w:rsidRPr="00AE7DD5">
        <w:rPr>
          <w:b/>
        </w:rPr>
        <w:t xml:space="preserve"> bir kaç hafta kala, FESPA yetkilileri,</w:t>
      </w:r>
      <w:r w:rsidR="00E21AF9" w:rsidRPr="00AE7DD5">
        <w:rPr>
          <w:b/>
        </w:rPr>
        <w:t xml:space="preserve"> yeni ve </w:t>
      </w:r>
      <w:r w:rsidR="00AE7DD5" w:rsidRPr="00AE7DD5">
        <w:rPr>
          <w:b/>
        </w:rPr>
        <w:t>geri dönen katılımcılarıyl</w:t>
      </w:r>
      <w:r w:rsidR="00E21AF9" w:rsidRPr="00AE7DD5">
        <w:rPr>
          <w:b/>
        </w:rPr>
        <w:t>a,</w:t>
      </w:r>
      <w:r w:rsidRPr="00AE7DD5">
        <w:rPr>
          <w:b/>
        </w:rPr>
        <w:t xml:space="preserve"> 7-10 </w:t>
      </w:r>
      <w:r w:rsidR="006518CF">
        <w:rPr>
          <w:b/>
        </w:rPr>
        <w:t>Aralık</w:t>
      </w:r>
      <w:r w:rsidRPr="00AE7DD5">
        <w:rPr>
          <w:b/>
        </w:rPr>
        <w:t xml:space="preserve"> tarihleri arasında İstanbul CNR Expo’da düzenlenecek olan etkinlikte</w:t>
      </w:r>
      <w:r w:rsidR="00E21AF9" w:rsidRPr="00AE7DD5">
        <w:rPr>
          <w:b/>
        </w:rPr>
        <w:t>n</w:t>
      </w:r>
      <w:r w:rsidRPr="00AE7DD5">
        <w:rPr>
          <w:b/>
        </w:rPr>
        <w:t xml:space="preserve"> </w:t>
      </w:r>
      <w:r w:rsidR="00E21AF9" w:rsidRPr="00AE7DD5">
        <w:rPr>
          <w:b/>
        </w:rPr>
        <w:t xml:space="preserve">beklentileri üzerine görüştü. </w:t>
      </w:r>
      <w:r w:rsidRPr="00AE7DD5">
        <w:rPr>
          <w:b/>
        </w:rPr>
        <w:t xml:space="preserve">      </w:t>
      </w:r>
    </w:p>
    <w:p w14:paraId="494A2D28" w14:textId="77777777" w:rsidR="001E0047" w:rsidRPr="00AE7DD5" w:rsidRDefault="001E0047" w:rsidP="00D865C9">
      <w:pPr>
        <w:spacing w:after="0" w:line="360" w:lineRule="auto"/>
      </w:pPr>
    </w:p>
    <w:p w14:paraId="5923233A" w14:textId="28435958" w:rsidR="00E21AF9" w:rsidRPr="000F2C33" w:rsidRDefault="00E21AF9" w:rsidP="004D2EF2">
      <w:pPr>
        <w:spacing w:after="0" w:line="360" w:lineRule="auto"/>
      </w:pPr>
      <w:r w:rsidRPr="00AE7DD5">
        <w:t xml:space="preserve">FESPA Eurasia 2017’yi </w:t>
      </w:r>
      <w:r w:rsidRPr="000F2C33">
        <w:t xml:space="preserve">neden seçtikleri konusunda, </w:t>
      </w:r>
      <w:r w:rsidR="00405883" w:rsidRPr="000F2C33">
        <w:t>katılımcıların</w:t>
      </w:r>
      <w:r w:rsidRPr="000F2C33">
        <w:t xml:space="preserve"> üzerinde durdukları konu fuarın Avrasya baskı pazarı için teşkil ettiği önem oldu. </w:t>
      </w:r>
    </w:p>
    <w:p w14:paraId="2DFDC40D" w14:textId="77777777" w:rsidR="00E21AF9" w:rsidRPr="000F2C33" w:rsidRDefault="00E21AF9" w:rsidP="004D2EF2">
      <w:pPr>
        <w:spacing w:after="0" w:line="360" w:lineRule="auto"/>
      </w:pPr>
    </w:p>
    <w:p w14:paraId="530EB74D" w14:textId="2F958902" w:rsidR="009F0D39" w:rsidRDefault="00AE7DD5" w:rsidP="00AE7DD5">
      <w:pPr>
        <w:spacing w:after="0" w:line="360" w:lineRule="auto"/>
      </w:pPr>
      <w:r w:rsidRPr="000F2C33">
        <w:t xml:space="preserve">Fuarın </w:t>
      </w:r>
      <w:r w:rsidR="00EE5D63" w:rsidRPr="000F2C33">
        <w:t>yeniden katılan katılımcılardan</w:t>
      </w:r>
      <w:r w:rsidRPr="000F2C33">
        <w:t xml:space="preserve"> Bulgaristanlı Mirage Group’tan </w:t>
      </w:r>
      <w:r w:rsidR="00E21AF9" w:rsidRPr="000F2C33">
        <w:t>Silven Said; “</w:t>
      </w:r>
      <w:r w:rsidRPr="000F2C33">
        <w:t>FESPA Eurasia 2017’de yer almaya karar verdik, çünkü;</w:t>
      </w:r>
      <w:r w:rsidR="00E21AF9" w:rsidRPr="000F2C33">
        <w:t xml:space="preserve"> Avrasya </w:t>
      </w:r>
      <w:r w:rsidRPr="000F2C33">
        <w:t>uzman</w:t>
      </w:r>
      <w:r w:rsidR="00E21AF9" w:rsidRPr="000F2C33">
        <w:t xml:space="preserve"> </w:t>
      </w:r>
      <w:r w:rsidR="000F2C33">
        <w:t>baskı</w:t>
      </w:r>
      <w:r w:rsidR="00E21AF9" w:rsidRPr="000F2C33">
        <w:t xml:space="preserve"> pazarının bizim için </w:t>
      </w:r>
      <w:r w:rsidR="00405883" w:rsidRPr="000F2C33">
        <w:t>büyük</w:t>
      </w:r>
      <w:r w:rsidR="00E21AF9" w:rsidRPr="000F2C33">
        <w:t xml:space="preserve"> fırsatlara sahip ve bu pazarın ihtiyaçlarını </w:t>
      </w:r>
      <w:r w:rsidRPr="00AE7DD5">
        <w:t xml:space="preserve">gerçekten karşılayabileceğimize </w:t>
      </w:r>
      <w:r>
        <w:t>inanıyoruz</w:t>
      </w:r>
      <w:r w:rsidR="00E21AF9">
        <w:t xml:space="preserve">” dedi. </w:t>
      </w:r>
    </w:p>
    <w:p w14:paraId="79A29417" w14:textId="77777777" w:rsidR="00E21AF9" w:rsidRDefault="00E21AF9" w:rsidP="004D2EF2">
      <w:pPr>
        <w:spacing w:after="0" w:line="360" w:lineRule="auto"/>
      </w:pPr>
    </w:p>
    <w:p w14:paraId="528A6304" w14:textId="522952FD" w:rsidR="00236711" w:rsidRDefault="00E21AF9" w:rsidP="00236711">
      <w:pPr>
        <w:spacing w:after="0" w:line="360" w:lineRule="auto"/>
      </w:pPr>
      <w:r>
        <w:t>Roland firmasından Yoshihiro Tate şunları ekledi; “FESPA</w:t>
      </w:r>
      <w:r w:rsidR="00AE7DD5">
        <w:t xml:space="preserve">, uluslararası ve profesyonel </w:t>
      </w:r>
      <w:r>
        <w:t xml:space="preserve">bir </w:t>
      </w:r>
      <w:r w:rsidR="00AE7DD5">
        <w:t>fuar</w:t>
      </w:r>
      <w:r>
        <w:t xml:space="preserve"> olarak büyük bir üne sahip. </w:t>
      </w:r>
      <w:r w:rsidR="00AE7DD5">
        <w:t>Hem küresel hem de yerel olarak</w:t>
      </w:r>
      <w:r>
        <w:t xml:space="preserve"> çok başarılı işlere imza atıyorlar, birço</w:t>
      </w:r>
      <w:r w:rsidR="00AE7DD5">
        <w:t>k sektörden müşteri çekebiliyor. B</w:t>
      </w:r>
      <w:r>
        <w:t xml:space="preserve">ize de geniş ürün ve teknolojimizle uyumlu bir şekilde </w:t>
      </w:r>
      <w:r w:rsidR="0026369E">
        <w:t>farklı</w:t>
      </w:r>
      <w:r>
        <w:t xml:space="preserve"> sektörlerle iş yapma imkanı yaratıyorlar.” </w:t>
      </w:r>
    </w:p>
    <w:p w14:paraId="0BF951F4" w14:textId="77777777" w:rsidR="00236711" w:rsidRPr="003F29DF" w:rsidRDefault="00236711" w:rsidP="00236711">
      <w:pPr>
        <w:spacing w:after="0" w:line="360" w:lineRule="auto"/>
      </w:pPr>
    </w:p>
    <w:p w14:paraId="36C519E1" w14:textId="017C1051" w:rsidR="00405883" w:rsidRDefault="00405883" w:rsidP="00236711">
      <w:pPr>
        <w:spacing w:after="0" w:line="360" w:lineRule="auto"/>
        <w:rPr>
          <w:b/>
        </w:rPr>
      </w:pPr>
      <w:r w:rsidRPr="003F29DF">
        <w:rPr>
          <w:b/>
        </w:rPr>
        <w:t xml:space="preserve">Avrasya </w:t>
      </w:r>
      <w:r w:rsidR="00E8299F" w:rsidRPr="003F29DF">
        <w:rPr>
          <w:b/>
        </w:rPr>
        <w:t>uzman baskı</w:t>
      </w:r>
      <w:r w:rsidRPr="003F29DF">
        <w:rPr>
          <w:b/>
        </w:rPr>
        <w:t xml:space="preserve"> end</w:t>
      </w:r>
      <w:r>
        <w:rPr>
          <w:b/>
        </w:rPr>
        <w:t>üstrisini geliştirmek</w:t>
      </w:r>
    </w:p>
    <w:p w14:paraId="73CC43CF" w14:textId="77777777" w:rsidR="00405883" w:rsidRPr="00035D48" w:rsidRDefault="00405883" w:rsidP="00236711">
      <w:pPr>
        <w:spacing w:after="0" w:line="360" w:lineRule="auto"/>
        <w:rPr>
          <w:b/>
        </w:rPr>
      </w:pPr>
    </w:p>
    <w:p w14:paraId="7EC65A8F" w14:textId="3CCC6F62" w:rsidR="00405883" w:rsidRDefault="00405883" w:rsidP="00236711">
      <w:pPr>
        <w:spacing w:after="0" w:line="360" w:lineRule="auto"/>
      </w:pPr>
      <w:r>
        <w:t xml:space="preserve">2013’ten bu yana </w:t>
      </w:r>
      <w:r w:rsidR="0026369E">
        <w:t xml:space="preserve">her yıl </w:t>
      </w:r>
      <w:r>
        <w:t xml:space="preserve">FESPA Eurasia’da yer alan, Tecpro firmasından </w:t>
      </w:r>
      <w:r w:rsidR="001429DB" w:rsidRPr="001429DB">
        <w:t>Dilek Arat</w:t>
      </w:r>
      <w:r>
        <w:t xml:space="preserve">; “Her </w:t>
      </w:r>
      <w:r w:rsidR="0026369E">
        <w:t>yıl FESPA Eurasia’y</w:t>
      </w:r>
      <w:r>
        <w:t xml:space="preserve">a </w:t>
      </w:r>
      <w:r w:rsidR="0026369E">
        <w:t>katılıyoruz,</w:t>
      </w:r>
      <w:r>
        <w:t xml:space="preserve"> çünkü profesyonel bir fuar olarak Avrasya baskı endüstrisinin gelişimine katkıda bulunuyor” dedi. Promakim firmasından Ahmet Hatipoğlu da </w:t>
      </w:r>
      <w:r w:rsidR="0026369E">
        <w:t xml:space="preserve">şunları </w:t>
      </w:r>
      <w:r>
        <w:t xml:space="preserve">ekledi; “2013 yılındaki ilk fuardan </w:t>
      </w:r>
      <w:r w:rsidR="0026369E">
        <w:t>bu yana her geçen sene FESPA Eurasia’da</w:t>
      </w:r>
      <w:r>
        <w:t xml:space="preserve"> stant alanımızı genişlettik. FESPA önemli bir itibara sahip küresel bir organizasyon ve ARED ile olan ilişkileri de bizim için önemli bir faktör, bu da bizim katılımcı olarak yer alma kararımızı etkiledi.” </w:t>
      </w:r>
      <w:r w:rsidR="001429DB" w:rsidRPr="001429DB">
        <w:t xml:space="preserve"> </w:t>
      </w:r>
    </w:p>
    <w:p w14:paraId="32CC8D47" w14:textId="77777777" w:rsidR="00405883" w:rsidRDefault="00405883" w:rsidP="00236711">
      <w:pPr>
        <w:spacing w:after="0" w:line="360" w:lineRule="auto"/>
      </w:pPr>
    </w:p>
    <w:p w14:paraId="3A1ED544" w14:textId="77777777" w:rsidR="00941FAD" w:rsidRDefault="00941FAD" w:rsidP="00236711">
      <w:pPr>
        <w:spacing w:after="0" w:line="360" w:lineRule="auto"/>
      </w:pPr>
    </w:p>
    <w:p w14:paraId="33774A9A" w14:textId="3F38D0A8" w:rsidR="00405883" w:rsidRDefault="009374E2" w:rsidP="00540295">
      <w:pPr>
        <w:spacing w:after="0" w:line="360" w:lineRule="auto"/>
      </w:pPr>
      <w:r>
        <w:t xml:space="preserve">Pigment Reklam’ın sahibi Serkan </w:t>
      </w:r>
      <w:r w:rsidR="00540295">
        <w:t>Çağlıyan, 2013 yılından bu yana FESPA Eurasia’nın dört başarılı fuar düzenlediğini ve iç pazarda önemli bir etkinlik olarak kabul gördüğünü belirtti; “</w:t>
      </w:r>
      <w:r>
        <w:t xml:space="preserve">FESPA Eurasia gibi iş </w:t>
      </w:r>
      <w:r w:rsidR="00EA21FC">
        <w:t>platformları</w:t>
      </w:r>
      <w:r>
        <w:t xml:space="preserve"> endüstrinin gelişimi</w:t>
      </w:r>
      <w:r w:rsidR="00EA21FC">
        <w:t xml:space="preserve">, </w:t>
      </w:r>
      <w:r>
        <w:t xml:space="preserve">endüstriden paydaşlarımızla birlikte olmak ve teknolojik yeniliklerin sergilenmesi </w:t>
      </w:r>
      <w:r w:rsidR="00EA21FC">
        <w:t>adına hayati önem taşıyor</w:t>
      </w:r>
      <w:r>
        <w:t>. FESPA Eurasia, bilgi paylaşımı ve yeni çıkan ürünlerin gösterimi için son derece uygu</w:t>
      </w:r>
      <w:r w:rsidR="00EA21FC">
        <w:t>n bir platformdur, bu sebeple yıllık bütçe</w:t>
      </w:r>
      <w:r>
        <w:t xml:space="preserve"> planlarımızda her </w:t>
      </w:r>
      <w:r w:rsidR="00EA21FC">
        <w:t>zaman</w:t>
      </w:r>
      <w:r>
        <w:t xml:space="preserve"> yerini alı</w:t>
      </w:r>
      <w:r w:rsidR="00EA21FC">
        <w:t>yo</w:t>
      </w:r>
      <w:r>
        <w:t xml:space="preserve">r.” </w:t>
      </w:r>
    </w:p>
    <w:p w14:paraId="7C8B27F6" w14:textId="77777777" w:rsidR="00405883" w:rsidRDefault="00405883" w:rsidP="00236711">
      <w:pPr>
        <w:spacing w:after="0" w:line="360" w:lineRule="auto"/>
      </w:pPr>
    </w:p>
    <w:p w14:paraId="7A75D586" w14:textId="6579EA51" w:rsidR="009374E2" w:rsidRDefault="009374E2" w:rsidP="00236711">
      <w:pPr>
        <w:spacing w:after="0" w:line="360" w:lineRule="auto"/>
      </w:pPr>
      <w:r>
        <w:t xml:space="preserve">Yoshihiro </w:t>
      </w:r>
      <w:r w:rsidR="001164A1">
        <w:t>Tate,</w:t>
      </w:r>
      <w:r>
        <w:t xml:space="preserve"> Serkan</w:t>
      </w:r>
      <w:r w:rsidR="00C87648">
        <w:t xml:space="preserve"> Çağlıyan</w:t>
      </w:r>
      <w:r>
        <w:t xml:space="preserve">’ın yorumuna </w:t>
      </w:r>
      <w:r w:rsidR="00C87648">
        <w:t>şunu ekliyor</w:t>
      </w:r>
      <w:r w:rsidR="001164A1">
        <w:t>; “</w:t>
      </w:r>
      <w:r>
        <w:t xml:space="preserve">FESPA Eurasia’yı, markamızı tanıtmak ve ürünlerimizi gerek yerel gerekse uluslararası ziyaretçilerimize gösterebilmek </w:t>
      </w:r>
      <w:r w:rsidR="00AB2315">
        <w:t>için</w:t>
      </w:r>
      <w:r>
        <w:t xml:space="preserve"> en anlamlı ve stratejik etkinliklerden biri olarak </w:t>
      </w:r>
      <w:r w:rsidR="00AB2315">
        <w:t>değerlendiriyoruz. Daha da önemlisi, bizi birçok farklı</w:t>
      </w:r>
      <w:r>
        <w:t xml:space="preserve"> sektörlerden mü</w:t>
      </w:r>
      <w:r w:rsidR="00EA21FC">
        <w:t>şterilerle bağlantıya geçiriyor</w:t>
      </w:r>
      <w:r w:rsidR="00C87648">
        <w:t>.</w:t>
      </w:r>
      <w:r>
        <w:t>”</w:t>
      </w:r>
      <w:r w:rsidR="00EA21FC">
        <w:t xml:space="preserve"> </w:t>
      </w:r>
      <w:r>
        <w:t xml:space="preserve">Silven </w:t>
      </w:r>
      <w:r w:rsidR="00C87648">
        <w:t>sözlerini şöyle sürdürdü</w:t>
      </w:r>
      <w:r>
        <w:t>; “FESPA Eurasia, doğu ve batı iş kültürleri arasında bir köprü görevi görüyor; diğer FESPA etkinlik</w:t>
      </w:r>
      <w:r w:rsidR="00AB2315">
        <w:t xml:space="preserve">lerinden bu bağlamda ayrılıyor. </w:t>
      </w:r>
      <w:r>
        <w:t>FESPA etkinlikleri</w:t>
      </w:r>
      <w:r w:rsidR="00AB2315">
        <w:t>nin büyük destekçisiyiz, bu yılın başlarında</w:t>
      </w:r>
      <w:r>
        <w:t xml:space="preserve"> </w:t>
      </w:r>
      <w:r w:rsidR="00AB2315">
        <w:t xml:space="preserve">Hamburg’da </w:t>
      </w:r>
      <w:r>
        <w:t>düzenlenen FESPA 2017’da da yer aldık</w:t>
      </w:r>
      <w:r w:rsidR="00AB2315">
        <w:t>. B</w:t>
      </w:r>
      <w:r>
        <w:t xml:space="preserve">u </w:t>
      </w:r>
      <w:r w:rsidR="00AB2315">
        <w:t>fuarların</w:t>
      </w:r>
      <w:r>
        <w:t xml:space="preserve"> endüstri için önemini bildiğimizden Berlin’de düzenlenecek olan FESPA 2018’e de </w:t>
      </w:r>
      <w:r w:rsidR="00AB2315">
        <w:t>katılacağız.</w:t>
      </w:r>
      <w:r>
        <w:t xml:space="preserve">”   </w:t>
      </w:r>
    </w:p>
    <w:p w14:paraId="599D50D2" w14:textId="77777777" w:rsidR="00E12778" w:rsidRDefault="00E12778" w:rsidP="00236711">
      <w:pPr>
        <w:spacing w:after="0" w:line="360" w:lineRule="auto"/>
        <w:rPr>
          <w:rFonts w:eastAsia="Times New Roman"/>
        </w:rPr>
      </w:pPr>
    </w:p>
    <w:p w14:paraId="72EBCA07" w14:textId="29313846" w:rsidR="009374E2" w:rsidRDefault="009374E2" w:rsidP="00236711">
      <w:pPr>
        <w:spacing w:after="0" w:line="360" w:lineRule="auto"/>
        <w:rPr>
          <w:rFonts w:eastAsia="Times New Roman"/>
        </w:rPr>
      </w:pPr>
      <w:r>
        <w:rPr>
          <w:rFonts w:eastAsia="Times New Roman"/>
        </w:rPr>
        <w:t>Konu pazarın mev</w:t>
      </w:r>
      <w:r w:rsidR="005E0EC4">
        <w:rPr>
          <w:rFonts w:eastAsia="Times New Roman"/>
        </w:rPr>
        <w:t>c</w:t>
      </w:r>
      <w:r>
        <w:rPr>
          <w:rFonts w:eastAsia="Times New Roman"/>
        </w:rPr>
        <w:t>ut durumuna geldiğinde katılımcılar pozitif bir yaklaşıma sahipler</w:t>
      </w:r>
      <w:r w:rsidR="005E0EC4">
        <w:rPr>
          <w:rFonts w:eastAsia="Times New Roman"/>
        </w:rPr>
        <w:t>. Ö</w:t>
      </w:r>
      <w:r>
        <w:rPr>
          <w:rFonts w:eastAsia="Times New Roman"/>
        </w:rPr>
        <w:t>rneğin Serkan</w:t>
      </w:r>
      <w:r w:rsidR="005E0EC4">
        <w:rPr>
          <w:rFonts w:eastAsia="Times New Roman"/>
        </w:rPr>
        <w:t xml:space="preserve"> Çağlıyan şu yorumda bulundu;</w:t>
      </w:r>
      <w:r>
        <w:rPr>
          <w:rFonts w:eastAsia="Times New Roman"/>
        </w:rPr>
        <w:t xml:space="preserve"> “Avrasya baskı endüstrisi </w:t>
      </w:r>
      <w:r w:rsidR="00005073">
        <w:rPr>
          <w:rFonts w:eastAsia="Times New Roman"/>
        </w:rPr>
        <w:t>içinde, Türkiye</w:t>
      </w:r>
      <w:r>
        <w:rPr>
          <w:rFonts w:eastAsia="Times New Roman"/>
        </w:rPr>
        <w:t xml:space="preserve"> </w:t>
      </w:r>
      <w:r w:rsidR="00005073">
        <w:rPr>
          <w:rFonts w:eastAsia="Times New Roman"/>
        </w:rPr>
        <w:t xml:space="preserve">dijital baskıda </w:t>
      </w:r>
      <w:r>
        <w:rPr>
          <w:rFonts w:eastAsia="Times New Roman"/>
        </w:rPr>
        <w:t xml:space="preserve">en önemli ve öncü </w:t>
      </w:r>
      <w:r w:rsidR="00005073">
        <w:rPr>
          <w:rFonts w:eastAsia="Times New Roman"/>
        </w:rPr>
        <w:t>p</w:t>
      </w:r>
      <w:r>
        <w:rPr>
          <w:rFonts w:eastAsia="Times New Roman"/>
        </w:rPr>
        <w:t>azar</w:t>
      </w:r>
      <w:r w:rsidR="00005073">
        <w:rPr>
          <w:rFonts w:eastAsia="Times New Roman"/>
        </w:rPr>
        <w:t>dır</w:t>
      </w:r>
      <w:r w:rsidR="00326F73">
        <w:rPr>
          <w:rFonts w:eastAsia="Times New Roman"/>
        </w:rPr>
        <w:t xml:space="preserve">. Avrupa’ya giden ürünler Türkiye’den </w:t>
      </w:r>
      <w:r w:rsidR="00005073">
        <w:rPr>
          <w:rFonts w:eastAsia="Times New Roman"/>
        </w:rPr>
        <w:t>tedarik ediliyor</w:t>
      </w:r>
      <w:r w:rsidR="00326F73">
        <w:rPr>
          <w:rFonts w:eastAsia="Times New Roman"/>
        </w:rPr>
        <w:t xml:space="preserve"> ve endüstrinin </w:t>
      </w:r>
      <w:r w:rsidR="00005073">
        <w:rPr>
          <w:rFonts w:eastAsia="Times New Roman"/>
        </w:rPr>
        <w:t>görünümü</w:t>
      </w:r>
      <w:r w:rsidR="00326F73">
        <w:rPr>
          <w:rFonts w:eastAsia="Times New Roman"/>
        </w:rPr>
        <w:t xml:space="preserve"> konusunda birçok KOBİ</w:t>
      </w:r>
      <w:r>
        <w:rPr>
          <w:rFonts w:eastAsia="Times New Roman"/>
        </w:rPr>
        <w:t xml:space="preserve"> </w:t>
      </w:r>
      <w:r w:rsidR="00005073">
        <w:rPr>
          <w:rFonts w:eastAsia="Times New Roman"/>
        </w:rPr>
        <w:t>oldukça olumlu hissediyor.</w:t>
      </w:r>
      <w:r w:rsidR="00326F73">
        <w:rPr>
          <w:rFonts w:eastAsia="Times New Roman"/>
        </w:rPr>
        <w:t>”</w:t>
      </w:r>
    </w:p>
    <w:p w14:paraId="1F822E97" w14:textId="77777777" w:rsidR="006E33FF" w:rsidRDefault="006E33FF" w:rsidP="00236711">
      <w:pPr>
        <w:spacing w:after="0" w:line="360" w:lineRule="auto"/>
        <w:rPr>
          <w:rFonts w:eastAsia="Times New Roman"/>
        </w:rPr>
      </w:pPr>
    </w:p>
    <w:p w14:paraId="34F8A918" w14:textId="77777777" w:rsidR="00326F73" w:rsidRDefault="00326F73" w:rsidP="00236711">
      <w:pPr>
        <w:spacing w:after="0" w:line="360" w:lineRule="auto"/>
        <w:rPr>
          <w:b/>
        </w:rPr>
      </w:pPr>
      <w:r>
        <w:rPr>
          <w:b/>
        </w:rPr>
        <w:t>Dijitalin hızlanışı</w:t>
      </w:r>
    </w:p>
    <w:p w14:paraId="24C44938" w14:textId="77777777" w:rsidR="00326F73" w:rsidRPr="00326F73" w:rsidRDefault="00326F73" w:rsidP="00236711">
      <w:pPr>
        <w:spacing w:after="0" w:line="360" w:lineRule="auto"/>
      </w:pPr>
    </w:p>
    <w:p w14:paraId="35FB5C52" w14:textId="1549C100" w:rsidR="00326F73" w:rsidRDefault="00326F73" w:rsidP="00236711">
      <w:pPr>
        <w:spacing w:after="0" w:line="360" w:lineRule="auto"/>
      </w:pPr>
      <w:r w:rsidRPr="00326F73">
        <w:t>Dijital baskı</w:t>
      </w:r>
      <w:r>
        <w:t xml:space="preserve">, Batı Avrupa’da ana akım haline geldi; her ne kadar Avrasya’da </w:t>
      </w:r>
      <w:r w:rsidR="005F081E">
        <w:t>gelişimi</w:t>
      </w:r>
      <w:r>
        <w:t xml:space="preserve"> daha yavaş olsa da, şimdilerde bir hızlanma yaşandığını görebiliyoruz. </w:t>
      </w:r>
      <w:r w:rsidR="005F081E" w:rsidRPr="00136914">
        <w:t>FESPA Census 2015’te b</w:t>
      </w:r>
      <w:r w:rsidRPr="00136914">
        <w:t xml:space="preserve">ir </w:t>
      </w:r>
      <w:r w:rsidR="005F081E" w:rsidRPr="00136914">
        <w:t xml:space="preserve">başarıda kritik bir unsur olarak dijital baskı, </w:t>
      </w:r>
      <w:r w:rsidRPr="00136914">
        <w:t xml:space="preserve">baskın bir trend olarak yerini almıştı ve </w:t>
      </w:r>
      <w:r>
        <w:t>bu trend FESPA Eurasia katılımcıları tarafından</w:t>
      </w:r>
      <w:r w:rsidR="00136914">
        <w:t xml:space="preserve"> da</w:t>
      </w:r>
      <w:r>
        <w:t xml:space="preserve"> bir büyüme sahası olarak </w:t>
      </w:r>
      <w:r w:rsidR="00136914">
        <w:t>teyit edilmişti</w:t>
      </w:r>
      <w:r>
        <w:t xml:space="preserve">.   </w:t>
      </w:r>
    </w:p>
    <w:p w14:paraId="2E5C952D" w14:textId="77777777" w:rsidR="00957A94" w:rsidRDefault="00957A94" w:rsidP="00236711">
      <w:pPr>
        <w:spacing w:after="0" w:line="360" w:lineRule="auto"/>
      </w:pPr>
    </w:p>
    <w:p w14:paraId="3380D4FB" w14:textId="1BACBF31" w:rsidR="00326F73" w:rsidRDefault="00326F73" w:rsidP="00236711">
      <w:pPr>
        <w:spacing w:after="0" w:line="360" w:lineRule="auto"/>
      </w:pPr>
      <w:r>
        <w:t>Yoshihiro</w:t>
      </w:r>
      <w:r w:rsidR="00136914">
        <w:t xml:space="preserve"> Tate</w:t>
      </w:r>
      <w:r>
        <w:t>; “</w:t>
      </w:r>
      <w:r w:rsidR="00675759">
        <w:t>D</w:t>
      </w:r>
      <w:r>
        <w:t xml:space="preserve">ijital baskı sektörü, bölgede hızla büyüyor. Teknoloji </w:t>
      </w:r>
      <w:r w:rsidR="00675759">
        <w:t>bakış açısından</w:t>
      </w:r>
      <w:r>
        <w:t xml:space="preserve">, özellikle dijital baskının ana akım haline geldiği yerlerde, hala bir </w:t>
      </w:r>
      <w:r w:rsidRPr="00675759">
        <w:t xml:space="preserve">eco-solvent </w:t>
      </w:r>
      <w:r w:rsidR="00675759" w:rsidRPr="00675759">
        <w:t>baskı</w:t>
      </w:r>
      <w:r w:rsidRPr="00675759">
        <w:t xml:space="preserve"> ihtiyacını </w:t>
      </w:r>
      <w:r w:rsidRPr="00326F73">
        <w:t>görebiliyoruz.</w:t>
      </w:r>
      <w:r>
        <w:t xml:space="preserve"> Buna ek olarak, dijital tekstil pazarı</w:t>
      </w:r>
      <w:r w:rsidR="00675759">
        <w:t>n</w:t>
      </w:r>
      <w:r>
        <w:t xml:space="preserve">da özellikle küresel </w:t>
      </w:r>
      <w:r w:rsidR="00675759">
        <w:t>düzeyde</w:t>
      </w:r>
      <w:r>
        <w:t xml:space="preserve"> hızlı bir büyüme </w:t>
      </w:r>
      <w:r w:rsidR="00675759">
        <w:t>görülüyor</w:t>
      </w:r>
      <w:r>
        <w:t>. Kişiselleştirme trendinin de gelişimini devam ettireceğine inanıyoruz.</w:t>
      </w:r>
      <w:r w:rsidR="00B21BAF">
        <w:t>”</w:t>
      </w:r>
      <w:r>
        <w:t xml:space="preserve">   </w:t>
      </w:r>
    </w:p>
    <w:p w14:paraId="6F77EB4E" w14:textId="77777777" w:rsidR="00326F73" w:rsidRDefault="00326F73" w:rsidP="00236711">
      <w:pPr>
        <w:spacing w:after="0" w:line="360" w:lineRule="auto"/>
      </w:pPr>
    </w:p>
    <w:p w14:paraId="4FFC8548" w14:textId="53AEF5E6" w:rsidR="00B21BAF" w:rsidRDefault="00B21BAF" w:rsidP="00957A94">
      <w:pPr>
        <w:spacing w:after="0" w:line="360" w:lineRule="auto"/>
      </w:pPr>
      <w:r>
        <w:lastRenderedPageBreak/>
        <w:t>Silven</w:t>
      </w:r>
      <w:r w:rsidR="00376992">
        <w:t xml:space="preserve"> Said</w:t>
      </w:r>
      <w:r>
        <w:t>; “</w:t>
      </w:r>
      <w:r w:rsidR="00376992">
        <w:t>D</w:t>
      </w:r>
      <w:r>
        <w:t xml:space="preserve">ijital baskı, </w:t>
      </w:r>
      <w:r w:rsidR="00376992">
        <w:t>özellikle</w:t>
      </w:r>
      <w:r>
        <w:t xml:space="preserve"> dijital tekstil baskı, Avrasya’da devasa bir büyüme potansiyeline sahip. Birçok üretici tekstil baskı</w:t>
      </w:r>
      <w:r w:rsidR="00376992">
        <w:t>sına</w:t>
      </w:r>
      <w:r>
        <w:t xml:space="preserve"> uyumlu ürünler üretiyor ve FESPA 2017’de portfolyomuzun odak noktası da bu olacak” yorumunda bulundu.</w:t>
      </w:r>
    </w:p>
    <w:p w14:paraId="2591E975" w14:textId="77777777" w:rsidR="00B21BAF" w:rsidRDefault="00B21BAF" w:rsidP="00957A94">
      <w:pPr>
        <w:spacing w:after="0" w:line="360" w:lineRule="auto"/>
      </w:pPr>
    </w:p>
    <w:p w14:paraId="69B60039" w14:textId="00DC6AB8" w:rsidR="00B21BAF" w:rsidRDefault="00B21BAF" w:rsidP="00957A94">
      <w:pPr>
        <w:spacing w:after="0" w:line="360" w:lineRule="auto"/>
      </w:pPr>
      <w:r>
        <w:t xml:space="preserve">FESPA Eurasia 2017’de (7-10 </w:t>
      </w:r>
      <w:r w:rsidR="006518CF">
        <w:t>Aralık</w:t>
      </w:r>
      <w:bookmarkStart w:id="0" w:name="_GoBack"/>
      <w:bookmarkEnd w:id="0"/>
      <w:r>
        <w:t xml:space="preserve"> 2017, CNR Expo İstanbul, Türkiye), </w:t>
      </w:r>
      <w:r w:rsidR="00376992" w:rsidRPr="00376992">
        <w:t>serigrafi</w:t>
      </w:r>
      <w:r>
        <w:t xml:space="preserve">, dijital geniş format ve tekstil baskı için geniş bir çözüm yelpazesine erişebilirsiniz. Tam katılımcı listesi için lütfen </w:t>
      </w:r>
      <w:hyperlink r:id="rId13" w:history="1">
        <w:r w:rsidRPr="00931060">
          <w:rPr>
            <w:rStyle w:val="Kpr"/>
          </w:rPr>
          <w:t>www.fespaeurasia.com</w:t>
        </w:r>
      </w:hyperlink>
      <w:r>
        <w:t xml:space="preserve"> ‘u ziyaret ediniz. Fuara </w:t>
      </w:r>
      <w:r w:rsidR="00376992">
        <w:t>ücretsiz</w:t>
      </w:r>
      <w:r w:rsidR="00B53415">
        <w:t xml:space="preserve"> giriş için EURM708</w:t>
      </w:r>
      <w:r>
        <w:t xml:space="preserve"> kodunu </w:t>
      </w:r>
      <w:r w:rsidR="00E14653">
        <w:t>kullanarak kayıt olun.</w:t>
      </w:r>
    </w:p>
    <w:p w14:paraId="0F0D4326" w14:textId="77777777" w:rsidR="005B1AE8" w:rsidRDefault="005B1AE8" w:rsidP="00957A94">
      <w:pPr>
        <w:spacing w:after="0" w:line="360" w:lineRule="auto"/>
      </w:pPr>
    </w:p>
    <w:sectPr w:rsidR="005B1AE8" w:rsidSect="00AF1610">
      <w:pgSz w:w="11906" w:h="16838"/>
      <w:pgMar w:top="3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87538" w14:textId="77777777" w:rsidR="00404978" w:rsidRDefault="00404978" w:rsidP="0032434C">
      <w:pPr>
        <w:spacing w:after="0" w:line="240" w:lineRule="auto"/>
      </w:pPr>
      <w:r>
        <w:separator/>
      </w:r>
    </w:p>
  </w:endnote>
  <w:endnote w:type="continuationSeparator" w:id="0">
    <w:p w14:paraId="0177B6F5" w14:textId="77777777" w:rsidR="00404978" w:rsidRDefault="00404978" w:rsidP="00324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NeueW01-55Roma">
    <w:altName w:val="Times New Roman"/>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A9813" w14:textId="77777777" w:rsidR="00404978" w:rsidRDefault="00404978" w:rsidP="0032434C">
      <w:pPr>
        <w:spacing w:after="0" w:line="240" w:lineRule="auto"/>
      </w:pPr>
      <w:r>
        <w:separator/>
      </w:r>
    </w:p>
  </w:footnote>
  <w:footnote w:type="continuationSeparator" w:id="0">
    <w:p w14:paraId="05122B97" w14:textId="77777777" w:rsidR="00404978" w:rsidRDefault="00404978" w:rsidP="003243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D8748E"/>
    <w:multiLevelType w:val="hybridMultilevel"/>
    <w:tmpl w:val="8F726F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3B9"/>
    <w:rsid w:val="00005073"/>
    <w:rsid w:val="00035D48"/>
    <w:rsid w:val="000B3084"/>
    <w:rsid w:val="000D3F56"/>
    <w:rsid w:val="000F2C33"/>
    <w:rsid w:val="00104C1E"/>
    <w:rsid w:val="00112D02"/>
    <w:rsid w:val="001164A1"/>
    <w:rsid w:val="00123A6F"/>
    <w:rsid w:val="00136914"/>
    <w:rsid w:val="001429DB"/>
    <w:rsid w:val="00146184"/>
    <w:rsid w:val="001622BE"/>
    <w:rsid w:val="0016471E"/>
    <w:rsid w:val="001803DA"/>
    <w:rsid w:val="00183112"/>
    <w:rsid w:val="001904D1"/>
    <w:rsid w:val="00195CE8"/>
    <w:rsid w:val="001A03A3"/>
    <w:rsid w:val="001A759D"/>
    <w:rsid w:val="001C51FB"/>
    <w:rsid w:val="001D3582"/>
    <w:rsid w:val="001E0047"/>
    <w:rsid w:val="001F4467"/>
    <w:rsid w:val="0021141B"/>
    <w:rsid w:val="00212FA5"/>
    <w:rsid w:val="00227104"/>
    <w:rsid w:val="002304F1"/>
    <w:rsid w:val="00236711"/>
    <w:rsid w:val="00244971"/>
    <w:rsid w:val="0026369E"/>
    <w:rsid w:val="00275D13"/>
    <w:rsid w:val="002D6860"/>
    <w:rsid w:val="002F4768"/>
    <w:rsid w:val="00302E79"/>
    <w:rsid w:val="0032434C"/>
    <w:rsid w:val="00326F73"/>
    <w:rsid w:val="00343131"/>
    <w:rsid w:val="00374384"/>
    <w:rsid w:val="00376992"/>
    <w:rsid w:val="0039230C"/>
    <w:rsid w:val="003946BB"/>
    <w:rsid w:val="00395CBA"/>
    <w:rsid w:val="003E3E0B"/>
    <w:rsid w:val="003F29DF"/>
    <w:rsid w:val="003F4FBB"/>
    <w:rsid w:val="00404978"/>
    <w:rsid w:val="00405883"/>
    <w:rsid w:val="00464E75"/>
    <w:rsid w:val="004A7CE8"/>
    <w:rsid w:val="004D2EF2"/>
    <w:rsid w:val="00500FB4"/>
    <w:rsid w:val="00530E03"/>
    <w:rsid w:val="0053133D"/>
    <w:rsid w:val="00540295"/>
    <w:rsid w:val="00543745"/>
    <w:rsid w:val="005578ED"/>
    <w:rsid w:val="005B1AE8"/>
    <w:rsid w:val="005E0EC4"/>
    <w:rsid w:val="005F081E"/>
    <w:rsid w:val="00636171"/>
    <w:rsid w:val="006518CF"/>
    <w:rsid w:val="00675759"/>
    <w:rsid w:val="006E33FF"/>
    <w:rsid w:val="006F67C8"/>
    <w:rsid w:val="0072767A"/>
    <w:rsid w:val="007552D1"/>
    <w:rsid w:val="00784DF1"/>
    <w:rsid w:val="00786F4B"/>
    <w:rsid w:val="0080329B"/>
    <w:rsid w:val="00822ADA"/>
    <w:rsid w:val="0084438A"/>
    <w:rsid w:val="00855377"/>
    <w:rsid w:val="008E73E9"/>
    <w:rsid w:val="009374E2"/>
    <w:rsid w:val="00941FAD"/>
    <w:rsid w:val="00957A94"/>
    <w:rsid w:val="009613B9"/>
    <w:rsid w:val="00980C51"/>
    <w:rsid w:val="009B00E0"/>
    <w:rsid w:val="009B04BC"/>
    <w:rsid w:val="009C5E97"/>
    <w:rsid w:val="009D2B91"/>
    <w:rsid w:val="009F0D39"/>
    <w:rsid w:val="009F207F"/>
    <w:rsid w:val="00A0085D"/>
    <w:rsid w:val="00A21502"/>
    <w:rsid w:val="00A267D8"/>
    <w:rsid w:val="00A33777"/>
    <w:rsid w:val="00A363DA"/>
    <w:rsid w:val="00A46761"/>
    <w:rsid w:val="00A5506B"/>
    <w:rsid w:val="00A60F70"/>
    <w:rsid w:val="00A63BDF"/>
    <w:rsid w:val="00AB2315"/>
    <w:rsid w:val="00AE7DD5"/>
    <w:rsid w:val="00AF1610"/>
    <w:rsid w:val="00B21BAF"/>
    <w:rsid w:val="00B26305"/>
    <w:rsid w:val="00B3290B"/>
    <w:rsid w:val="00B32BD9"/>
    <w:rsid w:val="00B33341"/>
    <w:rsid w:val="00B53415"/>
    <w:rsid w:val="00B963F8"/>
    <w:rsid w:val="00BA3B15"/>
    <w:rsid w:val="00BA5C10"/>
    <w:rsid w:val="00BE7F8C"/>
    <w:rsid w:val="00C1203D"/>
    <w:rsid w:val="00C65995"/>
    <w:rsid w:val="00C87648"/>
    <w:rsid w:val="00CC1D54"/>
    <w:rsid w:val="00D000AB"/>
    <w:rsid w:val="00D15219"/>
    <w:rsid w:val="00D279A8"/>
    <w:rsid w:val="00D55198"/>
    <w:rsid w:val="00D61236"/>
    <w:rsid w:val="00D835B3"/>
    <w:rsid w:val="00D864EF"/>
    <w:rsid w:val="00D865C9"/>
    <w:rsid w:val="00DF2045"/>
    <w:rsid w:val="00E06477"/>
    <w:rsid w:val="00E123B1"/>
    <w:rsid w:val="00E12778"/>
    <w:rsid w:val="00E14653"/>
    <w:rsid w:val="00E21AF9"/>
    <w:rsid w:val="00E733F8"/>
    <w:rsid w:val="00E81DEC"/>
    <w:rsid w:val="00E8299F"/>
    <w:rsid w:val="00EA21FC"/>
    <w:rsid w:val="00EB3A18"/>
    <w:rsid w:val="00EE5D63"/>
    <w:rsid w:val="00EF6BC2"/>
    <w:rsid w:val="00F70153"/>
    <w:rsid w:val="00FD7D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D1548"/>
  <w15:chartTrackingRefBased/>
  <w15:docId w15:val="{0AB8D7B4-2594-414E-8FFA-5F142EFD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32434C"/>
    <w:pPr>
      <w:spacing w:after="135" w:line="270" w:lineRule="atLeast"/>
    </w:pPr>
    <w:rPr>
      <w:rFonts w:ascii="HelveticaNeueW01-55Roma" w:eastAsia="Times New Roman" w:hAnsi="HelveticaNeueW01-55Roma" w:cs="Times New Roman"/>
      <w:sz w:val="18"/>
      <w:szCs w:val="18"/>
      <w:lang w:eastAsia="en-GB"/>
    </w:rPr>
  </w:style>
  <w:style w:type="paragraph" w:styleId="DipnotMetni">
    <w:name w:val="footnote text"/>
    <w:basedOn w:val="Normal"/>
    <w:link w:val="DipnotMetniChar"/>
    <w:uiPriority w:val="99"/>
    <w:semiHidden/>
    <w:unhideWhenUsed/>
    <w:rsid w:val="0032434C"/>
    <w:pPr>
      <w:spacing w:after="0" w:line="240" w:lineRule="auto"/>
    </w:pPr>
    <w:rPr>
      <w:rFonts w:asciiTheme="minorHAnsi" w:hAnsiTheme="minorHAnsi" w:cstheme="minorBidi"/>
      <w:sz w:val="20"/>
      <w:szCs w:val="20"/>
    </w:rPr>
  </w:style>
  <w:style w:type="character" w:customStyle="1" w:styleId="DipnotMetniChar">
    <w:name w:val="Dipnot Metni Char"/>
    <w:basedOn w:val="VarsaylanParagrafYazTipi"/>
    <w:link w:val="DipnotMetni"/>
    <w:uiPriority w:val="99"/>
    <w:semiHidden/>
    <w:rsid w:val="0032434C"/>
    <w:rPr>
      <w:rFonts w:asciiTheme="minorHAnsi" w:hAnsiTheme="minorHAnsi" w:cstheme="minorBidi"/>
      <w:sz w:val="20"/>
      <w:szCs w:val="20"/>
    </w:rPr>
  </w:style>
  <w:style w:type="character" w:styleId="DipnotBavurusu">
    <w:name w:val="footnote reference"/>
    <w:basedOn w:val="VarsaylanParagrafYazTipi"/>
    <w:uiPriority w:val="99"/>
    <w:semiHidden/>
    <w:unhideWhenUsed/>
    <w:rsid w:val="0032434C"/>
    <w:rPr>
      <w:vertAlign w:val="superscript"/>
    </w:rPr>
  </w:style>
  <w:style w:type="character" w:styleId="Kpr">
    <w:name w:val="Hyperlink"/>
    <w:basedOn w:val="VarsaylanParagrafYazTipi"/>
    <w:uiPriority w:val="99"/>
    <w:unhideWhenUsed/>
    <w:rsid w:val="0032434C"/>
    <w:rPr>
      <w:color w:val="0563C1" w:themeColor="hyperlink"/>
      <w:u w:val="single"/>
    </w:rPr>
  </w:style>
  <w:style w:type="paragraph" w:styleId="BalonMetni">
    <w:name w:val="Balloon Text"/>
    <w:basedOn w:val="Normal"/>
    <w:link w:val="BalonMetniChar"/>
    <w:uiPriority w:val="99"/>
    <w:semiHidden/>
    <w:unhideWhenUsed/>
    <w:rsid w:val="00980C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80C51"/>
    <w:rPr>
      <w:rFonts w:ascii="Segoe UI" w:hAnsi="Segoe UI" w:cs="Segoe UI"/>
      <w:sz w:val="18"/>
      <w:szCs w:val="18"/>
    </w:rPr>
  </w:style>
  <w:style w:type="character" w:styleId="AklamaBavurusu">
    <w:name w:val="annotation reference"/>
    <w:basedOn w:val="VarsaylanParagrafYazTipi"/>
    <w:uiPriority w:val="99"/>
    <w:semiHidden/>
    <w:unhideWhenUsed/>
    <w:rsid w:val="00D61236"/>
    <w:rPr>
      <w:sz w:val="16"/>
      <w:szCs w:val="16"/>
    </w:rPr>
  </w:style>
  <w:style w:type="paragraph" w:styleId="AklamaMetni">
    <w:name w:val="annotation text"/>
    <w:basedOn w:val="Normal"/>
    <w:link w:val="AklamaMetniChar"/>
    <w:uiPriority w:val="99"/>
    <w:semiHidden/>
    <w:unhideWhenUsed/>
    <w:rsid w:val="00D6123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61236"/>
    <w:rPr>
      <w:sz w:val="20"/>
      <w:szCs w:val="20"/>
    </w:rPr>
  </w:style>
  <w:style w:type="paragraph" w:styleId="AklamaKonusu">
    <w:name w:val="annotation subject"/>
    <w:basedOn w:val="AklamaMetni"/>
    <w:next w:val="AklamaMetni"/>
    <w:link w:val="AklamaKonusuChar"/>
    <w:uiPriority w:val="99"/>
    <w:semiHidden/>
    <w:unhideWhenUsed/>
    <w:rsid w:val="00D61236"/>
    <w:rPr>
      <w:b/>
      <w:bCs/>
    </w:rPr>
  </w:style>
  <w:style w:type="character" w:customStyle="1" w:styleId="AklamaKonusuChar">
    <w:name w:val="Açıklama Konusu Char"/>
    <w:basedOn w:val="AklamaMetniChar"/>
    <w:link w:val="AklamaKonusu"/>
    <w:uiPriority w:val="99"/>
    <w:semiHidden/>
    <w:rsid w:val="00D61236"/>
    <w:rPr>
      <w:b/>
      <w:bCs/>
      <w:sz w:val="20"/>
      <w:szCs w:val="20"/>
    </w:rPr>
  </w:style>
  <w:style w:type="paragraph" w:styleId="ListeParagraf">
    <w:name w:val="List Paragraph"/>
    <w:basedOn w:val="Normal"/>
    <w:uiPriority w:val="34"/>
    <w:qFormat/>
    <w:rsid w:val="00236711"/>
    <w:pPr>
      <w:ind w:left="720"/>
      <w:contextualSpacing/>
    </w:pPr>
  </w:style>
  <w:style w:type="character" w:styleId="zlenenKpr">
    <w:name w:val="FollowedHyperlink"/>
    <w:basedOn w:val="VarsaylanParagrafYazTipi"/>
    <w:uiPriority w:val="99"/>
    <w:semiHidden/>
    <w:unhideWhenUsed/>
    <w:rsid w:val="009F0D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861961">
      <w:bodyDiv w:val="1"/>
      <w:marLeft w:val="0"/>
      <w:marRight w:val="0"/>
      <w:marTop w:val="0"/>
      <w:marBottom w:val="0"/>
      <w:divBdr>
        <w:top w:val="none" w:sz="0" w:space="0" w:color="auto"/>
        <w:left w:val="none" w:sz="0" w:space="0" w:color="auto"/>
        <w:bottom w:val="none" w:sz="0" w:space="0" w:color="auto"/>
        <w:right w:val="none" w:sz="0" w:space="0" w:color="auto"/>
      </w:divBdr>
      <w:divsChild>
        <w:div w:id="868883488">
          <w:marLeft w:val="0"/>
          <w:marRight w:val="0"/>
          <w:marTop w:val="0"/>
          <w:marBottom w:val="0"/>
          <w:divBdr>
            <w:top w:val="none" w:sz="0" w:space="0" w:color="auto"/>
            <w:left w:val="none" w:sz="0" w:space="0" w:color="auto"/>
            <w:bottom w:val="none" w:sz="0" w:space="0" w:color="auto"/>
            <w:right w:val="none" w:sz="0" w:space="0" w:color="auto"/>
          </w:divBdr>
          <w:divsChild>
            <w:div w:id="1013536111">
              <w:marLeft w:val="0"/>
              <w:marRight w:val="0"/>
              <w:marTop w:val="0"/>
              <w:marBottom w:val="0"/>
              <w:divBdr>
                <w:top w:val="none" w:sz="0" w:space="0" w:color="auto"/>
                <w:left w:val="none" w:sz="0" w:space="0" w:color="auto"/>
                <w:bottom w:val="none" w:sz="0" w:space="0" w:color="auto"/>
                <w:right w:val="none" w:sz="0" w:space="0" w:color="auto"/>
              </w:divBdr>
              <w:divsChild>
                <w:div w:id="143208850">
                  <w:marLeft w:val="-150"/>
                  <w:marRight w:val="-150"/>
                  <w:marTop w:val="0"/>
                  <w:marBottom w:val="0"/>
                  <w:divBdr>
                    <w:top w:val="none" w:sz="0" w:space="0" w:color="auto"/>
                    <w:left w:val="none" w:sz="0" w:space="0" w:color="auto"/>
                    <w:bottom w:val="none" w:sz="0" w:space="0" w:color="auto"/>
                    <w:right w:val="none" w:sz="0" w:space="0" w:color="auto"/>
                  </w:divBdr>
                  <w:divsChild>
                    <w:div w:id="1796291990">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27285734">
          <w:marLeft w:val="0"/>
          <w:marRight w:val="0"/>
          <w:marTop w:val="75"/>
          <w:marBottom w:val="75"/>
          <w:divBdr>
            <w:top w:val="none" w:sz="0" w:space="0" w:color="auto"/>
            <w:left w:val="none" w:sz="0" w:space="0" w:color="auto"/>
            <w:bottom w:val="none" w:sz="0" w:space="0" w:color="auto"/>
            <w:right w:val="none" w:sz="0" w:space="0" w:color="auto"/>
          </w:divBdr>
        </w:div>
      </w:divsChild>
    </w:div>
    <w:div w:id="1219822063">
      <w:bodyDiv w:val="1"/>
      <w:marLeft w:val="0"/>
      <w:marRight w:val="0"/>
      <w:marTop w:val="0"/>
      <w:marBottom w:val="0"/>
      <w:divBdr>
        <w:top w:val="none" w:sz="0" w:space="0" w:color="auto"/>
        <w:left w:val="none" w:sz="0" w:space="0" w:color="auto"/>
        <w:bottom w:val="none" w:sz="0" w:space="0" w:color="auto"/>
        <w:right w:val="none" w:sz="0" w:space="0" w:color="auto"/>
      </w:divBdr>
    </w:div>
    <w:div w:id="159548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fespaeurasia.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ID xmlns="33a04f6d-823c-476e-bd30-27cf0fc2b76e" xsi:nil="true"/>
    <Stage xmlns="33a04f6d-823c-476e-bd30-27cf0fc2b76e">Draft</Stage>
    <Content1 xmlns="33a04f6d-823c-476e-bd30-27cf0fc2b76e">Articles</Content1>
    <TaxCatchAll xmlns="33a04f6d-823c-476e-bd30-27cf0fc2b76e">
      <Value>229</Value>
    </TaxCatchAll>
    <TaxKeywordTaxHTField xmlns="33a04f6d-823c-476e-bd30-27cf0fc2b76e">
      <Terms xmlns="http://schemas.microsoft.com/office/infopath/2007/PartnerControls">
        <TermInfo xmlns="http://schemas.microsoft.com/office/infopath/2007/PartnerControls">
          <TermName>FESPAEurasia_ExhibitorQA</TermName>
          <TermId>be88edcd-85b2-4a92-b7a8-d4f6d44b43d6</TermId>
        </TermInfo>
      </Term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3c8b75f-bbff-454a-8cf7-c63d5eeff5b6" ContentTypeId="0x010100EEB3B346C4117A41ABB5D64B01C39CD1" PreviousValue="false"/>
</file>

<file path=customXml/item4.xml><?xml version="1.0" encoding="utf-8"?>
<ct:contentTypeSchema xmlns:ct="http://schemas.microsoft.com/office/2006/metadata/contentType" xmlns:ma="http://schemas.microsoft.com/office/2006/metadata/properties/metaAttributes" ct:_="" ma:_="" ma:contentTypeName="Content" ma:contentTypeID="0x010100EEB3B346C4117A41ABB5D64B01C39CD100F7DE3E639BE30F449C46993688C147D3" ma:contentTypeVersion="47" ma:contentTypeDescription="Blank Document with Metadata" ma:contentTypeScope="" ma:versionID="cff852d9149ca51710d496b7db6dc477">
  <xsd:schema xmlns:xsd="http://www.w3.org/2001/XMLSchema" xmlns:xs="http://www.w3.org/2001/XMLSchema" xmlns:p="http://schemas.microsoft.com/office/2006/metadata/properties" xmlns:ns2="33a04f6d-823c-476e-bd30-27cf0fc2b76e" targetNamespace="http://schemas.microsoft.com/office/2006/metadata/properties" ma:root="true" ma:fieldsID="b1479aa5b6444a8cb80b185885a67cf0" ns2:_="">
    <xsd:import namespace="33a04f6d-823c-476e-bd30-27cf0fc2b76e"/>
    <xsd:element name="properties">
      <xsd:complexType>
        <xsd:sequence>
          <xsd:element name="documentManagement">
            <xsd:complexType>
              <xsd:all>
                <xsd:element ref="ns2:Content1"/>
                <xsd:element ref="ns2:TaxKeywordTaxHTField" minOccurs="0"/>
                <xsd:element ref="ns2:TaxCatchAll" minOccurs="0"/>
                <xsd:element ref="ns2:TaxCatchAllLabel" minOccurs="0"/>
                <xsd:element ref="ns2:Stage" minOccurs="0"/>
                <xsd:element ref="ns2:Version_x0020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04f6d-823c-476e-bd30-27cf0fc2b76e" elementFormDefault="qualified">
    <xsd:import namespace="http://schemas.microsoft.com/office/2006/documentManagement/types"/>
    <xsd:import namespace="http://schemas.microsoft.com/office/infopath/2007/PartnerControls"/>
    <xsd:element name="Content1" ma:index="8" ma:displayName="Content" ma:format="Dropdown" ma:internalName="Content1">
      <xsd:simpleType>
        <xsd:restriction base="dms:Choice">
          <xsd:enumeration value="Articles"/>
          <xsd:enumeration value="Biographies"/>
          <xsd:enumeration value="Blogs"/>
          <xsd:enumeration value="Case Studies"/>
          <xsd:enumeration value="Events"/>
          <xsd:enumeration value="Features"/>
          <xsd:enumeration value="Interviews"/>
          <xsd:enumeration value="Other writing"/>
          <xsd:enumeration value="Press releases"/>
          <xsd:enumeration value="Projects"/>
          <xsd:enumeration value="Q&amp;A"/>
          <xsd:enumeration value="Social Media"/>
          <xsd:enumeration value="Whitepapers"/>
        </xsd:restriction>
      </xsd:simpleType>
    </xsd:element>
    <xsd:element name="TaxKeywordTaxHTField" ma:index="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01dd5df2-cc32-4efa-a68d-fc9260bce010}" ma:internalName="TaxCatchAll" ma:showField="CatchAllData" ma:web="91871b3a-4dbe-4826-9063-302c579cbf94">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01dd5df2-cc32-4efa-a68d-fc9260bce010}" ma:internalName="TaxCatchAllLabel" ma:readOnly="true" ma:showField="CatchAllDataLabel" ma:web="91871b3a-4dbe-4826-9063-302c579cbf94">
      <xsd:complexType>
        <xsd:complexContent>
          <xsd:extension base="dms:MultiChoiceLookup">
            <xsd:sequence>
              <xsd:element name="Value" type="dms:Lookup" maxOccurs="unbounded" minOccurs="0" nillable="true"/>
            </xsd:sequence>
          </xsd:extension>
        </xsd:complexContent>
      </xsd:complexType>
    </xsd:element>
    <xsd:element name="Stage" ma:index="13" nillable="true" ma:displayName="Draft" ma:format="Dropdown" ma:internalName="Stage" ma:readOnly="false">
      <xsd:simpleType>
        <xsd:restriction base="dms:Choice">
          <xsd:enumeration value="Draft"/>
          <xsd:enumeration value="Final"/>
          <xsd:enumeration value="Internal"/>
        </xsd:restriction>
      </xsd:simpleType>
    </xsd:element>
    <xsd:element name="Version_x0020_ID" ma:index="14" nillable="true" ma:displayName="Version Author" ma:internalName="Version_x0020_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8F95-4306-4BAD-9631-6D84934D9A59}">
  <ds:schemaRefs>
    <ds:schemaRef ds:uri="http://schemas.microsoft.com/office/2006/metadata/properties"/>
    <ds:schemaRef ds:uri="http://schemas.microsoft.com/office/infopath/2007/PartnerControls"/>
    <ds:schemaRef ds:uri="33a04f6d-823c-476e-bd30-27cf0fc2b76e"/>
  </ds:schemaRefs>
</ds:datastoreItem>
</file>

<file path=customXml/itemProps2.xml><?xml version="1.0" encoding="utf-8"?>
<ds:datastoreItem xmlns:ds="http://schemas.openxmlformats.org/officeDocument/2006/customXml" ds:itemID="{F777091E-4F50-478E-B5B3-2145034C0A25}">
  <ds:schemaRefs>
    <ds:schemaRef ds:uri="http://schemas.microsoft.com/sharepoint/v3/contenttype/forms"/>
  </ds:schemaRefs>
</ds:datastoreItem>
</file>

<file path=customXml/itemProps3.xml><?xml version="1.0" encoding="utf-8"?>
<ds:datastoreItem xmlns:ds="http://schemas.openxmlformats.org/officeDocument/2006/customXml" ds:itemID="{65FF2236-8E0C-4372-B849-D6798D0C96A9}">
  <ds:schemaRefs>
    <ds:schemaRef ds:uri="Microsoft.SharePoint.Taxonomy.ContentTypeSync"/>
  </ds:schemaRefs>
</ds:datastoreItem>
</file>

<file path=customXml/itemProps4.xml><?xml version="1.0" encoding="utf-8"?>
<ds:datastoreItem xmlns:ds="http://schemas.openxmlformats.org/officeDocument/2006/customXml" ds:itemID="{2C83A8BC-719C-47A7-BF6A-AA8510FD8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04f6d-823c-476e-bd30-27cf0fc2b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D449F2-5588-4CA3-8E9E-726973DCD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740</Words>
  <Characters>4219</Characters>
  <Application>Microsoft Office Word</Application>
  <DocSecurity>0</DocSecurity>
  <Lines>35</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Elinor Martin</dc:creator>
  <cp:keywords>FESPAEurasia_ExhibitorQA</cp:keywords>
  <dc:description/>
  <cp:lastModifiedBy>Engin</cp:lastModifiedBy>
  <cp:revision>8</cp:revision>
  <cp:lastPrinted>2017-10-05T16:20:00Z</cp:lastPrinted>
  <dcterms:created xsi:type="dcterms:W3CDTF">2017-11-10T12:30:00Z</dcterms:created>
  <dcterms:modified xsi:type="dcterms:W3CDTF">2017-11-15T10:11:00Z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0x010100EEB3B346C4117A41ABB5D64B01C39CD100F7DE3E639BE30F449C46993688C147D3</vt:lpwstr>
  </property>
  <property fmtid="{D5CDD505-2E9C-101B-9397-08002B2CF9AE}" pid="3" name="TaxKeyword">
    <vt:lpwstr>229;#FESPAEurasia_ExhibitorQA|be88edcd-85b2-4a92-b7a8-d4f6d44b43d6</vt:lpwstr>
  </property>
</Properties>
</file>